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E5" w:rsidRDefault="00236693">
      <w:pPr>
        <w:spacing w:after="0"/>
        <w:ind w:left="1354"/>
      </w:pPr>
      <w:r>
        <w:rPr>
          <w:rFonts w:ascii="Times New Roman" w:eastAsia="Times New Roman" w:hAnsi="Times New Roman" w:cs="Times New Roman"/>
          <w:b/>
          <w:sz w:val="30"/>
        </w:rPr>
        <w:t xml:space="preserve">DERS DAĞILIMI İŞLEMLERİ İŞ AKIŞ ŞEMASI </w:t>
      </w:r>
    </w:p>
    <w:p w:rsidR="00F911E5" w:rsidRDefault="00236693">
      <w:pPr>
        <w:spacing w:after="0"/>
        <w:ind w:left="125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49" w:type="dxa"/>
          <w:left w:w="106" w:type="dxa"/>
          <w:right w:w="134" w:type="dxa"/>
        </w:tblCellMar>
        <w:tblLook w:val="04A0" w:firstRow="1" w:lastRow="0" w:firstColumn="1" w:lastColumn="0" w:noHBand="0" w:noVBand="1"/>
      </w:tblPr>
      <w:tblGrid>
        <w:gridCol w:w="2233"/>
        <w:gridCol w:w="6833"/>
      </w:tblGrid>
      <w:tr w:rsidR="00F911E5">
        <w:trPr>
          <w:trHeight w:val="31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BİRİMİ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 w:rsidP="00236693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Kilis 7 Aralık Üniversitesi Ziraat Fakültesi</w:t>
            </w:r>
          </w:p>
        </w:tc>
      </w:tr>
      <w:tr w:rsidR="00F911E5">
        <w:trPr>
          <w:trHeight w:val="58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</w:p>
          <w:p w:rsidR="00F911E5" w:rsidRDefault="00236693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Bölüm Sekreteri, Bölüm Başkanlığı, Dekanlık, Fakülte Yönetim Kurulu, Öğrenci İşleri Daire Başkanlığı  </w:t>
            </w:r>
          </w:p>
        </w:tc>
      </w:tr>
      <w:tr w:rsidR="00F911E5">
        <w:trPr>
          <w:trHeight w:val="61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spacing w:after="81"/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11E5" w:rsidRDefault="00236693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PAYDAŞLARI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B0" w:rsidRDefault="003669B0" w:rsidP="003669B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Fakülte Eğitim Öğretim Komisyonu, Dekanlık, Öğrenci İşleri Daire</w:t>
            </w:r>
          </w:p>
          <w:p w:rsidR="00F911E5" w:rsidRDefault="003669B0" w:rsidP="003669B0">
            <w:pPr>
              <w:ind w:left="2" w:hanging="2"/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Başkanlığı, Akademik Birimler</w:t>
            </w:r>
          </w:p>
        </w:tc>
      </w:tr>
      <w:tr w:rsidR="00F911E5">
        <w:trPr>
          <w:trHeight w:val="58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TOPLAM 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r>
              <w:rPr>
                <w:rFonts w:ascii="Times New Roman" w:eastAsia="Times New Roman" w:hAnsi="Times New Roman" w:cs="Times New Roman"/>
              </w:rPr>
              <w:t xml:space="preserve">40 Gün  </w:t>
            </w:r>
          </w:p>
        </w:tc>
      </w:tr>
    </w:tbl>
    <w:p w:rsidR="00F911E5" w:rsidRDefault="00236693">
      <w:pPr>
        <w:spacing w:after="0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87" w:type="dxa"/>
          <w:left w:w="110" w:type="dxa"/>
          <w:right w:w="141" w:type="dxa"/>
        </w:tblCellMar>
        <w:tblLook w:val="04A0" w:firstRow="1" w:lastRow="0" w:firstColumn="1" w:lastColumn="0" w:noHBand="0" w:noVBand="1"/>
      </w:tblPr>
      <w:tblGrid>
        <w:gridCol w:w="9066"/>
      </w:tblGrid>
      <w:tr w:rsidR="00F911E5">
        <w:trPr>
          <w:trHeight w:val="31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r>
              <w:rPr>
                <w:rFonts w:ascii="Times New Roman" w:eastAsia="Times New Roman" w:hAnsi="Times New Roman" w:cs="Times New Roman"/>
                <w:b/>
              </w:rPr>
              <w:t>İŞ AKIŞ TANIMI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595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B0" w:rsidRPr="003669B0" w:rsidRDefault="00236693" w:rsidP="003669B0">
            <w:pPr>
              <w:ind w:left="727" w:hanging="3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 w:rsidR="003669B0" w:rsidRPr="003669B0">
              <w:rPr>
                <w:rFonts w:ascii="Times New Roman" w:eastAsia="Times New Roman" w:hAnsi="Times New Roman" w:cs="Times New Roman"/>
              </w:rPr>
              <w:t>Güz ve Bahar Dönemi başlamadan önce bölümlerin mevcut Eğitim-Öğretim Planına göre</w:t>
            </w:r>
          </w:p>
          <w:p w:rsidR="00F911E5" w:rsidRDefault="003669B0" w:rsidP="003669B0">
            <w:pPr>
              <w:ind w:left="727" w:hanging="367"/>
              <w:jc w:val="both"/>
            </w:pPr>
            <w:r w:rsidRPr="003669B0">
              <w:rPr>
                <w:rFonts w:ascii="Times New Roman" w:eastAsia="Times New Roman" w:hAnsi="Times New Roman" w:cs="Times New Roman"/>
              </w:rPr>
              <w:t>ders dağılımlarının yapılması ile ilgili süreci ta</w:t>
            </w:r>
            <w:bookmarkStart w:id="0" w:name="_GoBack"/>
            <w:bookmarkEnd w:id="0"/>
            <w:r w:rsidRPr="003669B0">
              <w:rPr>
                <w:rFonts w:ascii="Times New Roman" w:eastAsia="Times New Roman" w:hAnsi="Times New Roman" w:cs="Times New Roman"/>
              </w:rPr>
              <w:t>nımlar.</w:t>
            </w:r>
          </w:p>
        </w:tc>
      </w:tr>
    </w:tbl>
    <w:p w:rsidR="00F911E5" w:rsidRDefault="00236693">
      <w:pPr>
        <w:spacing w:after="0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10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F911E5">
        <w:trPr>
          <w:trHeight w:val="33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r>
              <w:rPr>
                <w:rFonts w:ascii="Times New Roman" w:eastAsia="Times New Roman" w:hAnsi="Times New Roman" w:cs="Times New Roman"/>
                <w:b/>
              </w:rPr>
              <w:t>İŞ AKIŞ GİRDİLERİ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605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numPr>
                <w:ilvl w:val="0"/>
                <w:numId w:val="1"/>
              </w:numPr>
              <w:spacing w:after="4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dağılımlarının yapılması talebi ile ilgili üst yazı  </w:t>
            </w:r>
          </w:p>
          <w:p w:rsidR="00F911E5" w:rsidRDefault="00236693">
            <w:pPr>
              <w:numPr>
                <w:ilvl w:val="0"/>
                <w:numId w:val="1"/>
              </w:numPr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Akademik Takvim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911E5" w:rsidRDefault="00236693">
      <w:pPr>
        <w:spacing w:after="0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10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F911E5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r>
              <w:rPr>
                <w:rFonts w:ascii="Times New Roman" w:eastAsia="Times New Roman" w:hAnsi="Times New Roman" w:cs="Times New Roman"/>
                <w:b/>
              </w:rPr>
              <w:t>İŞ AKIŞ ÇIKTILARI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ind w:left="360"/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Ders dağılımlarının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ÖBS’ye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işlenmesi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911E5" w:rsidRDefault="00236693">
      <w:pPr>
        <w:spacing w:after="0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9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F911E5">
        <w:trPr>
          <w:trHeight w:val="331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r>
              <w:rPr>
                <w:rFonts w:ascii="Times New Roman" w:eastAsia="Times New Roman" w:hAnsi="Times New Roman" w:cs="Times New Roman"/>
                <w:b/>
              </w:rPr>
              <w:t>İLGİLİ YASA VE YÖNETMELİKLER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60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ind w:left="366" w:right="443" w:hanging="6"/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Kilis 7 Aralık Üniversitesi Ön lisans ve Lisans Eğitim-Öğretim ve Sınav Yönetmeliği </w:t>
            </w: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2547 sayılı Yükseköğretim Kanunu   </w:t>
            </w:r>
          </w:p>
        </w:tc>
      </w:tr>
    </w:tbl>
    <w:p w:rsidR="00F911E5" w:rsidRDefault="00236693">
      <w:pPr>
        <w:spacing w:after="0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86" w:type="dxa"/>
          <w:left w:w="110" w:type="dxa"/>
          <w:right w:w="316" w:type="dxa"/>
        </w:tblCellMar>
        <w:tblLook w:val="04A0" w:firstRow="1" w:lastRow="0" w:firstColumn="1" w:lastColumn="0" w:noHBand="0" w:noVBand="1"/>
      </w:tblPr>
      <w:tblGrid>
        <w:gridCol w:w="9066"/>
      </w:tblGrid>
      <w:tr w:rsidR="00F911E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r>
              <w:rPr>
                <w:rFonts w:ascii="Times New Roman" w:eastAsia="Times New Roman" w:hAnsi="Times New Roman" w:cs="Times New Roman"/>
                <w:b/>
              </w:rPr>
              <w:t>İŞ AKIŞ ADIMLARI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3769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numPr>
                <w:ilvl w:val="0"/>
                <w:numId w:val="2"/>
              </w:numPr>
              <w:spacing w:after="58" w:line="268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Dekanlık Makamınca Üniversitemizin web sayfasında ilan edilen Akademik Takvimde belirtilen tarih aralığında Güz ve Bahar Döneminde yürütülecek derslerin dağılımının Bölüm Başkanlıkları tarafından yapılması talep edilir.  </w:t>
            </w:r>
          </w:p>
          <w:p w:rsidR="00F911E5" w:rsidRDefault="00236693">
            <w:pPr>
              <w:numPr>
                <w:ilvl w:val="0"/>
                <w:numId w:val="2"/>
              </w:numPr>
              <w:spacing w:after="8" w:line="315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Bölüm Başkanlığı ihtiyaç duyulması halinde (ortak zorunlu dersler vb.) diğer birimlerden görevlendirme talebini Dekanlık Makamına bildirir.  </w:t>
            </w:r>
          </w:p>
          <w:p w:rsidR="00F911E5" w:rsidRDefault="00236693">
            <w:pPr>
              <w:numPr>
                <w:ilvl w:val="0"/>
                <w:numId w:val="2"/>
              </w:numPr>
              <w:spacing w:after="57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Dekanlık Makamı ilgili birime görevlendirme talebinde bulunur.  </w:t>
            </w:r>
          </w:p>
          <w:p w:rsidR="00F911E5" w:rsidRDefault="00236693">
            <w:pPr>
              <w:numPr>
                <w:ilvl w:val="0"/>
                <w:numId w:val="2"/>
              </w:numPr>
              <w:spacing w:after="63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Dekanlık Makamı ilgili birimden gelen cevap yazısını Bölüm Başkanlığına bildirir.  </w:t>
            </w:r>
          </w:p>
          <w:p w:rsidR="00F911E5" w:rsidRDefault="00236693">
            <w:pPr>
              <w:numPr>
                <w:ilvl w:val="0"/>
                <w:numId w:val="2"/>
              </w:numPr>
              <w:spacing w:after="62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dağılımları Bölüm Kurulunda gündeme alınır.  </w:t>
            </w:r>
          </w:p>
          <w:p w:rsidR="00F911E5" w:rsidRDefault="00236693">
            <w:pPr>
              <w:numPr>
                <w:ilvl w:val="0"/>
                <w:numId w:val="2"/>
              </w:numPr>
              <w:spacing w:after="67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dağılımları Bölüm Kurulunda karara bağlanır ve üst yazıyla Dekanlığa gönderilir.  </w:t>
            </w:r>
          </w:p>
          <w:p w:rsidR="00F911E5" w:rsidRDefault="00236693">
            <w:pPr>
              <w:numPr>
                <w:ilvl w:val="0"/>
                <w:numId w:val="2"/>
              </w:numPr>
              <w:spacing w:after="57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Bölüm Kurulu Kararına istinaden Fakülte Yönetim Kurulunda gündeme alınır.  </w:t>
            </w:r>
          </w:p>
          <w:p w:rsidR="00F911E5" w:rsidRDefault="00236693">
            <w:pPr>
              <w:numPr>
                <w:ilvl w:val="0"/>
                <w:numId w:val="2"/>
              </w:numPr>
              <w:spacing w:after="68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dağılımları Fakülte Yönetim Kurulunda karara bağlanır.  </w:t>
            </w:r>
          </w:p>
          <w:p w:rsidR="00F911E5" w:rsidRDefault="00236693">
            <w:pPr>
              <w:numPr>
                <w:ilvl w:val="0"/>
                <w:numId w:val="2"/>
              </w:numPr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Alınan karar bilgi için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ÖİDB’ye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ders yürüten öğretim elamanlarına gönderilir. Ayrıca birim öğrenci işleri ders dağılımlarını belirtilen süre içerisinde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ÖBS’ye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işler.  </w:t>
            </w:r>
          </w:p>
        </w:tc>
      </w:tr>
    </w:tbl>
    <w:p w:rsidR="00F911E5" w:rsidRDefault="00236693">
      <w:pPr>
        <w:spacing w:after="224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220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219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526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0"/>
        <w:ind w:right="132"/>
        <w:jc w:val="right"/>
      </w:pPr>
      <w:r>
        <w:rPr>
          <w:rFonts w:ascii="Times New Roman" w:eastAsia="Times New Roman" w:hAnsi="Times New Roman" w:cs="Times New Roman"/>
          <w:b/>
        </w:rPr>
        <w:lastRenderedPageBreak/>
        <w:t xml:space="preserve">7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343"/>
        <w:ind w:left="1244"/>
        <w:jc w:val="center"/>
      </w:pPr>
      <w:r>
        <w:rPr>
          <w:rFonts w:ascii="Times New Roman" w:eastAsia="Times New Roman" w:hAnsi="Times New Roman" w:cs="Times New Roman"/>
        </w:rPr>
        <w:t xml:space="preserve">  </w:t>
      </w:r>
    </w:p>
    <w:p w:rsidR="00F911E5" w:rsidRDefault="00236693">
      <w:pPr>
        <w:spacing w:after="0" w:line="248" w:lineRule="auto"/>
        <w:ind w:right="10371"/>
      </w:pPr>
      <w:r>
        <w:rPr>
          <w:rFonts w:ascii="Arial" w:eastAsia="Arial" w:hAnsi="Arial" w:cs="Arial"/>
          <w:b/>
          <w:color w:val="A9A9A9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10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F911E5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r>
              <w:rPr>
                <w:rFonts w:ascii="Times New Roman" w:eastAsia="Times New Roman" w:hAnsi="Times New Roman" w:cs="Times New Roman"/>
                <w:b/>
              </w:rPr>
              <w:t xml:space="preserve">SÜREÇ RİSKLERİ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619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numPr>
                <w:ilvl w:val="0"/>
                <w:numId w:val="3"/>
              </w:numPr>
              <w:spacing w:after="47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dağılım işlemlerinde gecikmeler ve aksamalar  </w:t>
            </w:r>
          </w:p>
          <w:p w:rsidR="00F911E5" w:rsidRDefault="00236693">
            <w:pPr>
              <w:numPr>
                <w:ilvl w:val="0"/>
                <w:numId w:val="3"/>
              </w:numPr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Ders dağılımlarının hatalı ve/veya eksik girilmesi  </w:t>
            </w:r>
          </w:p>
        </w:tc>
      </w:tr>
    </w:tbl>
    <w:p w:rsidR="00F911E5" w:rsidRDefault="00236693">
      <w:pPr>
        <w:spacing w:after="0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10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F911E5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r>
              <w:rPr>
                <w:rFonts w:ascii="Times New Roman" w:eastAsia="Times New Roman" w:hAnsi="Times New Roman" w:cs="Times New Roman"/>
                <w:b/>
              </w:rPr>
              <w:t xml:space="preserve">PERFORMANS GÖSTERGELERİ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61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ind w:left="720" w:hanging="360"/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Ders Dağılımlarının ilgili Bölümün Eğitim-Öğretim faaliyetlerini aksatmayacak şekilde yapılması  </w:t>
            </w:r>
          </w:p>
        </w:tc>
      </w:tr>
    </w:tbl>
    <w:p w:rsidR="00F911E5" w:rsidRDefault="00236693">
      <w:pPr>
        <w:spacing w:after="0"/>
        <w:ind w:left="121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224" w:type="dxa"/>
        <w:tblCellMar>
          <w:top w:w="68" w:type="dxa"/>
          <w:left w:w="139" w:type="dxa"/>
          <w:right w:w="46" w:type="dxa"/>
        </w:tblCellMar>
        <w:tblLook w:val="04A0" w:firstRow="1" w:lastRow="0" w:firstColumn="1" w:lastColumn="0" w:noHBand="0" w:noVBand="1"/>
      </w:tblPr>
      <w:tblGrid>
        <w:gridCol w:w="1397"/>
        <w:gridCol w:w="4903"/>
        <w:gridCol w:w="1811"/>
        <w:gridCol w:w="955"/>
      </w:tblGrid>
      <w:tr w:rsidR="00F911E5">
        <w:trPr>
          <w:trHeight w:val="58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SORUMLU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FAALİYET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spacing w:after="18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İLGİLİ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11E5" w:rsidRDefault="00236693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DÖKÜMANLAR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1171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1739" w:hanging="17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Başkanlıklarından belirtilen süre içerisinde ders dağılımı yapılması istenir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1172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197" w:firstLine="14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Başkanlığı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903" w:hanging="8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Eğitim-Öğretim planında yer alan dersler için diğer birimlerden görevlendirme talebi Dekanlığa sunulur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117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Akademik Birimlerden görevlendirme talep edilir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1061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1959" w:hanging="195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Akademik Birimlerden gelen cevap yazıları Bölüm Başkanlığına sevk edilir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İlgili yazı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106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197" w:firstLine="14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Başkanlığı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Ders Dağılımları Bölüm Kurulunda karara bağlanıp Dekanlığa sunulur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370" w:hanging="2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Bölüm kurul kararı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77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kurul kararı Fakülte Yönetim kurulunda değerlendirilir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left="370" w:hanging="2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Üst yazı ve Bölüm kurul kararı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91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spacing w:after="7" w:line="29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Yönetim kurulu kararı ile ders dağılımlarının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ÖBS’ye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işlenmesi için Birim Öğrenci İşlerine gönderilir. İlgili karar öğretim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11E5" w:rsidRDefault="00236693">
            <w:pPr>
              <w:ind w:right="8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elemanlarına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tebliğ edilir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Fakülte Yönetim Kurulu Kararı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11E5">
        <w:trPr>
          <w:trHeight w:val="51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ders dağılımları ile ilgili işlemleri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ÖBS’ye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işler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E5" w:rsidRDefault="002366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Fakülte Yönetim Kurulu Kararı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E5" w:rsidRDefault="00236693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911E5" w:rsidRDefault="00236693">
      <w:pPr>
        <w:spacing w:after="19"/>
        <w:ind w:right="4523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531"/>
        <w:ind w:left="1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pStyle w:val="Balk1"/>
      </w:pPr>
      <w:r>
        <w:t xml:space="preserve">İŞ AKIŞI </w:t>
      </w:r>
    </w:p>
    <w:p w:rsidR="00F911E5" w:rsidRDefault="00236693">
      <w:pPr>
        <w:spacing w:after="0"/>
        <w:ind w:left="197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11E5" w:rsidRDefault="00236693">
      <w:pPr>
        <w:spacing w:after="417"/>
        <w:jc w:val="right"/>
      </w:pPr>
      <w:r>
        <w:rPr>
          <w:noProof/>
        </w:rPr>
        <w:drawing>
          <wp:inline distT="0" distB="0" distL="0" distR="0">
            <wp:extent cx="5922010" cy="7177786"/>
            <wp:effectExtent l="0" t="0" r="0" b="0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717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29"/>
        <w:ind w:left="1215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25"/>
        <w:ind w:left="1215"/>
      </w:pPr>
      <w:r>
        <w:rPr>
          <w:rFonts w:ascii="Garamond" w:eastAsia="Garamond" w:hAnsi="Garamond" w:cs="Garamond"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29"/>
        <w:ind w:left="1215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9" w:line="258" w:lineRule="auto"/>
        <w:ind w:left="1215" w:right="9104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Garamond" w:eastAsia="Garamond" w:hAnsi="Garamond" w:cs="Garamond"/>
        </w:rPr>
        <w:t xml:space="preserve"> 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300"/>
        <w:ind w:left="1215"/>
      </w:pPr>
      <w:r>
        <w:rPr>
          <w:rFonts w:ascii="Times New Roman" w:eastAsia="Times New Roman" w:hAnsi="Times New Roman" w:cs="Times New Roman"/>
        </w:rPr>
        <w:t xml:space="preserve"> </w:t>
      </w:r>
    </w:p>
    <w:p w:rsidR="00F911E5" w:rsidRDefault="00236693">
      <w:pPr>
        <w:spacing w:after="0"/>
        <w:ind w:left="1215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911E5">
      <w:pgSz w:w="11904" w:h="16838"/>
      <w:pgMar w:top="1421" w:right="1275" w:bottom="44" w:left="2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96A"/>
    <w:multiLevelType w:val="hybridMultilevel"/>
    <w:tmpl w:val="3926F190"/>
    <w:lvl w:ilvl="0" w:tplc="DFCAFDCE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696A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90BFDA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85C06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2853A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0AAB6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4A2A2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05A88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EAAFC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F47A65"/>
    <w:multiLevelType w:val="hybridMultilevel"/>
    <w:tmpl w:val="AB6A8774"/>
    <w:lvl w:ilvl="0" w:tplc="044674DA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0FDC0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61D1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84432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6604E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846BBA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EA7A6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C24A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A2DA4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2E0B5F"/>
    <w:multiLevelType w:val="hybridMultilevel"/>
    <w:tmpl w:val="C1E86746"/>
    <w:lvl w:ilvl="0" w:tplc="51C8ECD4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651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0C5E6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69DD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C7920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0AB3C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6C378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1E9818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6231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E5"/>
    <w:rsid w:val="00236693"/>
    <w:rsid w:val="003669B0"/>
    <w:rsid w:val="00F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D154C-F8C8-4F05-A807-ED2ACC7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95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2026-02-11T11:04:00Z</dcterms:created>
  <dcterms:modified xsi:type="dcterms:W3CDTF">2026-02-11T11:07:00Z</dcterms:modified>
</cp:coreProperties>
</file>